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3611"/>
        <w:gridCol w:w="1347"/>
        <w:gridCol w:w="3052"/>
        <w:gridCol w:w="114"/>
        <w:gridCol w:w="1691"/>
        <w:gridCol w:w="559"/>
      </w:tblGrid>
      <w:tr w:rsidR="006D0001">
        <w:trPr>
          <w:trHeight w:hRule="exact" w:val="444"/>
        </w:trPr>
        <w:tc>
          <w:tcPr>
            <w:tcW w:w="229" w:type="dxa"/>
          </w:tcPr>
          <w:p w:rsidR="006D0001" w:rsidRDefault="006D0001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</w:tr>
      <w:tr w:rsidR="006D0001">
        <w:trPr>
          <w:trHeight w:hRule="exact" w:val="229"/>
        </w:trPr>
        <w:tc>
          <w:tcPr>
            <w:tcW w:w="229" w:type="dxa"/>
          </w:tcPr>
          <w:p w:rsidR="006D0001" w:rsidRDefault="006D0001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6D0001" w:rsidRDefault="006D0001"/>
        </w:tc>
      </w:tr>
      <w:tr w:rsidR="006D0001">
        <w:trPr>
          <w:trHeight w:hRule="exact" w:val="1247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НЕФТЕПРОДУКТЫ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состоянию на 01.10.2024 года</w:t>
            </w:r>
            <w:r w:rsidR="00EE575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ОКТМО</w:t>
            </w:r>
            <w:r w:rsidR="00EE575A" w:rsidRPr="00EE575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70724000</w:t>
            </w:r>
            <w:r w:rsidR="00EE575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</w:t>
            </w:r>
          </w:p>
        </w:tc>
      </w:tr>
      <w:tr w:rsidR="006D0001">
        <w:trPr>
          <w:trHeight w:hRule="exact" w:val="115"/>
        </w:trPr>
        <w:tc>
          <w:tcPr>
            <w:tcW w:w="229" w:type="dxa"/>
          </w:tcPr>
          <w:p w:rsidR="006D0001" w:rsidRDefault="006D0001"/>
        </w:tc>
        <w:tc>
          <w:tcPr>
            <w:tcW w:w="8010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6D0001" w:rsidRDefault="006D0001"/>
        </w:tc>
        <w:tc>
          <w:tcPr>
            <w:tcW w:w="114" w:type="dxa"/>
            <w:tcBorders>
              <w:top w:val="single" w:sz="5" w:space="0" w:color="000000"/>
            </w:tcBorders>
          </w:tcPr>
          <w:p w:rsidR="006D0001" w:rsidRDefault="006D0001"/>
        </w:tc>
        <w:tc>
          <w:tcPr>
            <w:tcW w:w="2250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6D0001" w:rsidRDefault="006D0001"/>
        </w:tc>
      </w:tr>
      <w:tr w:rsidR="006D0001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Представляется (утверждается):</w:t>
            </w:r>
          </w:p>
        </w:tc>
        <w:tc>
          <w:tcPr>
            <w:tcW w:w="4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Сроки представления (утверждения)</w:t>
            </w:r>
          </w:p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6D0001" w:rsidRDefault="006D0001"/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формы</w:t>
            </w:r>
          </w:p>
        </w:tc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5NP</w:t>
            </w:r>
          </w:p>
        </w:tc>
      </w:tr>
      <w:tr w:rsidR="006D0001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Управлениями ФНС России по субъектам Российской Федерации - Федеральной налоговой службе;</w:t>
            </w: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4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за 1 квартал – не позднее 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20.06.2024; 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за 1 полугодие - не позднее 20.09.2024; 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за 9 месяцев - не позднее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20.12.2024;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за 2024 год - не позднее: 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– 20.03.2025;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– 04.07.2025.</w:t>
            </w: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не позднее 25.07.2025</w:t>
            </w:r>
          </w:p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6D0001" w:rsidRDefault="006D0001"/>
        </w:tc>
        <w:tc>
          <w:tcPr>
            <w:tcW w:w="225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Форма № 5-НП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Утверждена 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приказом ФНС России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 02.11.2023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№ ЕД-7-1/809@</w:t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Квартальная</w:t>
            </w:r>
          </w:p>
        </w:tc>
      </w:tr>
      <w:tr w:rsidR="006D0001">
        <w:trPr>
          <w:trHeight w:hRule="exact" w:val="2522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361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6D0001"/>
        </w:tc>
        <w:tc>
          <w:tcPr>
            <w:tcW w:w="4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6D0001"/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6D0001" w:rsidRDefault="006D0001"/>
        </w:tc>
        <w:tc>
          <w:tcPr>
            <w:tcW w:w="225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6D0001"/>
        </w:tc>
      </w:tr>
      <w:tr w:rsidR="006D0001">
        <w:trPr>
          <w:trHeight w:hRule="exact" w:val="2508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361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6D0001"/>
        </w:tc>
        <w:tc>
          <w:tcPr>
            <w:tcW w:w="4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6D0001"/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6D0001" w:rsidRDefault="006D0001"/>
        </w:tc>
        <w:tc>
          <w:tcPr>
            <w:tcW w:w="225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6D0001"/>
        </w:tc>
      </w:tr>
      <w:tr w:rsidR="006D0001">
        <w:trPr>
          <w:trHeight w:hRule="exact" w:val="229"/>
        </w:trPr>
        <w:tc>
          <w:tcPr>
            <w:tcW w:w="229" w:type="dxa"/>
          </w:tcPr>
          <w:p w:rsidR="006D0001" w:rsidRDefault="006D0001"/>
        </w:tc>
        <w:tc>
          <w:tcPr>
            <w:tcW w:w="8010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6D0001" w:rsidRDefault="006D0001"/>
        </w:tc>
        <w:tc>
          <w:tcPr>
            <w:tcW w:w="114" w:type="dxa"/>
            <w:tcBorders>
              <w:bottom w:val="single" w:sz="5" w:space="0" w:color="000000"/>
            </w:tcBorders>
          </w:tcPr>
          <w:p w:rsidR="006D0001" w:rsidRDefault="006D0001"/>
        </w:tc>
        <w:tc>
          <w:tcPr>
            <w:tcW w:w="2250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6D0001" w:rsidRDefault="006D0001"/>
        </w:tc>
      </w:tr>
      <w:tr w:rsidR="006D0001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6D0001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</w:t>
            </w:r>
          </w:p>
        </w:tc>
      </w:tr>
      <w:tr w:rsidR="006D0001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Республика, край, область, автономное образование, город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71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Тульская область</w:t>
            </w:r>
          </w:p>
        </w:tc>
      </w:tr>
      <w:tr w:rsidR="006D0001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Налоговый орган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7100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УФНС России по Тульской области</w:t>
            </w:r>
          </w:p>
        </w:tc>
      </w:tr>
      <w:tr w:rsidR="006D0001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6D0001" w:rsidRDefault="006D0001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Муниципальное образование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70724000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Муниципальное образование город Новомосковск Новомосковского района</w:t>
            </w:r>
          </w:p>
        </w:tc>
      </w:tr>
      <w:tr w:rsidR="006D0001">
        <w:trPr>
          <w:trHeight w:hRule="exact" w:val="114"/>
        </w:trPr>
        <w:tc>
          <w:tcPr>
            <w:tcW w:w="229" w:type="dxa"/>
          </w:tcPr>
          <w:p w:rsidR="006D0001" w:rsidRDefault="006D0001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6D0001" w:rsidRDefault="006D0001"/>
        </w:tc>
      </w:tr>
      <w:tr w:rsidR="006D0001">
        <w:trPr>
          <w:trHeight w:hRule="exact" w:val="115"/>
        </w:trPr>
        <w:tc>
          <w:tcPr>
            <w:tcW w:w="229" w:type="dxa"/>
          </w:tcPr>
          <w:p w:rsidR="006D0001" w:rsidRDefault="006D0001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</w:tr>
    </w:tbl>
    <w:p w:rsidR="006D0001" w:rsidRDefault="006D0001">
      <w:pPr>
        <w:sectPr w:rsidR="006D0001">
          <w:pgSz w:w="11906" w:h="1684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9"/>
        <w:gridCol w:w="788"/>
        <w:gridCol w:w="2708"/>
        <w:gridCol w:w="2708"/>
        <w:gridCol w:w="2378"/>
        <w:gridCol w:w="2808"/>
      </w:tblGrid>
      <w:tr w:rsidR="006D0001"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 w:rsidR="006D0001" w:rsidRDefault="002725FD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Форма № 5-НП</w:t>
            </w:r>
          </w:p>
        </w:tc>
      </w:tr>
      <w:tr w:rsidR="006D0001">
        <w:trPr>
          <w:trHeight w:hRule="exact" w:val="1003"/>
        </w:trPr>
        <w:tc>
          <w:tcPr>
            <w:tcW w:w="15789" w:type="dxa"/>
            <w:gridSpan w:val="6"/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1 Акцизы на дизельное топливо (630) и прямогонный бензин (650)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6D0001"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 w:rsidR="006D0001" w:rsidRDefault="006D0001"/>
        </w:tc>
      </w:tr>
      <w:tr w:rsidR="006D0001">
        <w:trPr>
          <w:trHeight w:hRule="exact" w:val="458"/>
        </w:trPr>
        <w:tc>
          <w:tcPr>
            <w:tcW w:w="439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41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Дизельное топливо (630)</w:t>
            </w:r>
          </w:p>
        </w:tc>
        <w:tc>
          <w:tcPr>
            <w:tcW w:w="518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Прямогонный бензин (650)</w:t>
            </w:r>
          </w:p>
        </w:tc>
      </w:tr>
      <w:tr w:rsidR="006D0001">
        <w:trPr>
          <w:trHeight w:hRule="exact" w:val="1003"/>
        </w:trPr>
        <w:tc>
          <w:tcPr>
            <w:tcW w:w="439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</w:tr>
      <w:tr w:rsidR="006D0001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</w:tr>
      <w:tr w:rsidR="006D0001">
        <w:trPr>
          <w:trHeight w:hRule="exact" w:val="55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100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них: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1003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получение (приобретение в собственность) прямогонного бензина организацией, имеющей свидетельство на переработку прямогонного бензина (пп. 21 п. 1 ст. 182 НК РФ)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662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оприходование прямогонного бензина лицом, имеющим свидетельство на переработку прямогонного бензина, произведенного в результате оказания указанному лицу услуг по переработке сырья (материалов), принадлежащего ему на праве собственности (пп.23 п.1 ст.182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447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оприходование прямогонного бензина в структуре лица, имеющего свидетельство на переработку прямогонного бензина, произведенного в указанной структуре из сырья (материалов), принадлежащего указанному лицу на праве собственности (пп.24 п.1 ст.182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125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2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нее: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1003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величина КДЕМП, определяемая уполномоченной организацией, в соответствии с пунктом 27.3 статьи 200 Кодекса (п. 1 ст. 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6D0001">
        <w:trPr>
          <w:trHeight w:hRule="exact" w:val="1662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сумма акциза, исчисленная налогоплательщиком, имеющим свидетельство на производство прямогонного бензина, при реализации прямогонного бензина налогоплательщику, имеющему свидетельство на переработку прямогонного бензина (п. 13 ст. 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447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производство прямогонного бензина, при совершении с прямогонным бензином операций, указанных в пп.7 и 12 п.1 ст.182 НК РФ (п. 14 ст. 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2322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пп.21,23,24 п.1 ст.182 НК РФ, в случае использования полученного (оприходованного) прямогонного бензина для производства продукции нефтехимии, отвечающей требованиям, установленным в абзаце втором п.15 ст. 200 НК РФ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2550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пп.21 п.1 ст.182 НК РФ, в случае использования полученного прямогонного бензина для производства продукции нефтехимии, не отвечающей требованиям, установленным в абзаце втором п. 15 ст. 200 НК РФ или для производства бензола, параксилола, ортоксилола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2321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пп.23,24 п.1 ст.182 НК РФ, в случае использования оприходованного прямогонного бензина не для производства продукции нефтехимии, отвечающей требованиям, установленным в абзаце втором п.15 ст.200 НК РФ и (или) его выбытия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2106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lastRenderedPageBreak/>
              <w:t>Реализация нефтепродуктов,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160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003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предъявленная к возмещению, по нефтепродуктам,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165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788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176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30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177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178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2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Армения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179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30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190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6D0001" w:rsidRDefault="006D0001">
      <w:pPr>
        <w:sectPr w:rsidR="006D0001">
          <w:pgSz w:w="17008" w:h="11909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903"/>
        <w:gridCol w:w="1920"/>
        <w:gridCol w:w="1920"/>
        <w:gridCol w:w="1920"/>
        <w:gridCol w:w="1920"/>
        <w:gridCol w:w="1920"/>
        <w:gridCol w:w="2134"/>
      </w:tblGrid>
      <w:tr w:rsidR="006D0001">
        <w:trPr>
          <w:trHeight w:hRule="exact" w:val="344"/>
        </w:trPr>
        <w:tc>
          <w:tcPr>
            <w:tcW w:w="15789" w:type="dxa"/>
            <w:gridSpan w:val="8"/>
            <w:shd w:val="clear" w:color="auto" w:fill="auto"/>
          </w:tcPr>
          <w:p w:rsidR="006D0001" w:rsidRDefault="002725FD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6D0001">
        <w:trPr>
          <w:trHeight w:hRule="exact" w:val="1117"/>
        </w:trPr>
        <w:tc>
          <w:tcPr>
            <w:tcW w:w="15789" w:type="dxa"/>
            <w:gridSpan w:val="8"/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Раздел 2 Акцизы на моторные масла для дизельных и (или) карбюраторных (инжекторных) двигателей (640), 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автомобильный бензин класса 5 (665) и автомобильный бензин, не соответствующий классу 5 (676)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6D0001">
        <w:trPr>
          <w:trHeight w:hRule="exact" w:val="344"/>
        </w:trPr>
        <w:tc>
          <w:tcPr>
            <w:tcW w:w="15789" w:type="dxa"/>
            <w:gridSpan w:val="8"/>
            <w:tcBorders>
              <w:bottom w:val="single" w:sz="5" w:space="0" w:color="696969"/>
            </w:tcBorders>
          </w:tcPr>
          <w:p w:rsidR="006D0001" w:rsidRDefault="006D0001"/>
        </w:tc>
      </w:tr>
      <w:tr w:rsidR="006D0001">
        <w:trPr>
          <w:trHeight w:hRule="exact" w:val="1018"/>
        </w:trPr>
        <w:tc>
          <w:tcPr>
            <w:tcW w:w="315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90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3840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Моторные масла для дизельных и (или) карбюраторных (инжекторных) двигателей (640)</w:t>
            </w:r>
          </w:p>
        </w:tc>
        <w:tc>
          <w:tcPr>
            <w:tcW w:w="3840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Автомобильный бензин класса 5 (665)</w:t>
            </w:r>
          </w:p>
        </w:tc>
        <w:tc>
          <w:tcPr>
            <w:tcW w:w="4054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Автомобильный бензин, не соответствующий классу 5 (676)</w:t>
            </w:r>
          </w:p>
        </w:tc>
      </w:tr>
      <w:tr w:rsidR="006D0001">
        <w:trPr>
          <w:trHeight w:hRule="exact" w:val="673"/>
        </w:trPr>
        <w:tc>
          <w:tcPr>
            <w:tcW w:w="315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90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</w:tr>
      <w:tr w:rsidR="006D0001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</w:t>
            </w:r>
          </w:p>
        </w:tc>
      </w:tr>
      <w:tr w:rsidR="006D0001">
        <w:trPr>
          <w:trHeight w:hRule="exact" w:val="77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906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5 972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100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величина КДЕМП, определяемая уполномоченной организацией, в соответствии с пунктом 27.3 статьи 200 Кодекса (п. 1 ст. 200 НК РФ)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215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2321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нефтепродуктов, помещенных под таможенную процедуру экспорта, при отсутствии банковской гарантии (договора поручительства) и реализация в государства – члены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448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предъявленная к возмещению, по нефтепродуктам,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00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330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Республика Армения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29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906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5 972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6D0001" w:rsidRDefault="006D0001">
      <w:pPr>
        <w:sectPr w:rsidR="006D0001">
          <w:pgSz w:w="17008" w:h="11909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559"/>
        <w:gridCol w:w="1347"/>
        <w:gridCol w:w="1361"/>
        <w:gridCol w:w="1347"/>
        <w:gridCol w:w="1361"/>
        <w:gridCol w:w="1247"/>
        <w:gridCol w:w="1232"/>
        <w:gridCol w:w="1246"/>
        <w:gridCol w:w="1232"/>
        <w:gridCol w:w="1247"/>
        <w:gridCol w:w="1461"/>
      </w:tblGrid>
      <w:tr w:rsidR="006D0001">
        <w:trPr>
          <w:trHeight w:hRule="exact" w:val="344"/>
        </w:trPr>
        <w:tc>
          <w:tcPr>
            <w:tcW w:w="15789" w:type="dxa"/>
            <w:gridSpan w:val="12"/>
            <w:shd w:val="clear" w:color="auto" w:fill="auto"/>
          </w:tcPr>
          <w:p w:rsidR="006D0001" w:rsidRDefault="002725FD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6D0001">
        <w:trPr>
          <w:trHeight w:hRule="exact" w:val="1003"/>
        </w:trPr>
        <w:tc>
          <w:tcPr>
            <w:tcW w:w="15789" w:type="dxa"/>
            <w:gridSpan w:val="12"/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3 Акцизы на авиационный керосин (671), бензол (672), параксилол (673), ортоксилол (674) и природный газ (735)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6D0001">
        <w:trPr>
          <w:trHeight w:hRule="exact" w:val="344"/>
        </w:trPr>
        <w:tc>
          <w:tcPr>
            <w:tcW w:w="15789" w:type="dxa"/>
            <w:gridSpan w:val="12"/>
            <w:tcBorders>
              <w:bottom w:val="single" w:sz="5" w:space="0" w:color="696969"/>
            </w:tcBorders>
          </w:tcPr>
          <w:p w:rsidR="006D0001" w:rsidRDefault="006D0001"/>
        </w:tc>
      </w:tr>
      <w:tr w:rsidR="006D0001">
        <w:trPr>
          <w:trHeight w:hRule="exact" w:val="458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Показатели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Код строки</w:t>
            </w:r>
          </w:p>
        </w:tc>
        <w:tc>
          <w:tcPr>
            <w:tcW w:w="270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Авиационный керосин (671)</w:t>
            </w:r>
          </w:p>
        </w:tc>
        <w:tc>
          <w:tcPr>
            <w:tcW w:w="270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Бензол (672)</w:t>
            </w:r>
          </w:p>
        </w:tc>
        <w:tc>
          <w:tcPr>
            <w:tcW w:w="2479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Параксилол (673)</w:t>
            </w:r>
          </w:p>
        </w:tc>
        <w:tc>
          <w:tcPr>
            <w:tcW w:w="247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Ортоксилол (674)</w:t>
            </w:r>
          </w:p>
        </w:tc>
        <w:tc>
          <w:tcPr>
            <w:tcW w:w="270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Природный газ (735)</w:t>
            </w:r>
          </w:p>
        </w:tc>
      </w:tr>
      <w:tr w:rsidR="006D0001">
        <w:trPr>
          <w:trHeight w:hRule="exact" w:val="674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(тыс.руб.)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</w:tr>
      <w:tr w:rsidR="006D0001">
        <w:trPr>
          <w:trHeight w:hRule="exact" w:val="32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А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Б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10</w:t>
            </w:r>
          </w:p>
        </w:tc>
      </w:tr>
      <w:tr w:rsidR="006D0001">
        <w:trPr>
          <w:trHeight w:hRule="exact" w:val="65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Операции, подлежащие налогообложению акцизами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300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</w:tr>
      <w:tr w:rsidR="006D0001">
        <w:trPr>
          <w:trHeight w:hRule="exact" w:val="287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из них: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D0001">
        <w:trPr>
          <w:trHeight w:hRule="exact" w:val="1705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получение (приобретение в собственность) бензола, параксилола, ортоксилола лицом, имеющим свидетельство на совершение операций с бензолом, параксилолом или ортоксилолом (пп. 25 п. 1 ст. 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6D0001">
        <w:trPr>
          <w:trHeight w:hRule="exact" w:val="257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оприходование бензола, параксилола, ортоксилола лицом, имеющим свидетельство на совершение операций с бензолом, параксилолом или ортоксилолом, произведенных в результате оказания указанному лицу услуг по переработке сырья (материалов), принадлежащего ему на праве собственности (пп. 26 п. 1 ст.182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315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6D0001">
        <w:trPr>
          <w:trHeight w:hRule="exact" w:val="2407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оприходование бензола, параксилола, ортоксилола в структуре лица, имеющего свидетельство на совершение операций с бензолом, параксилолом или ортоксилолом, произведенных в указанной структуре из сырья (материалов), принадлежащего указанному лицу на праве собственности (пп. 27 п.1 ст.182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6D0001">
        <w:trPr>
          <w:trHeight w:hRule="exact" w:val="473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акциза, подлежащая вычету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330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</w:tr>
      <w:tr w:rsidR="006D0001">
        <w:trPr>
          <w:trHeight w:hRule="exact" w:val="30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из нее: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6D0001">
        <w:trPr>
          <w:trHeight w:hRule="exact" w:val="1461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- сумма акциза, начисленная налогоплательщиком, включенным в Реестр эксплуатантов гражданской авиации Российской Федерации и имеющим сертификат (свидетельство) эксплуатанта, при совершении операции, указанной в пп.28 п.1 ст.182 НК РФ, в случае использования полученного авиационного керосина для заправки воздушных судов, эксплуатируемых налогоплательщиком 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335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6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6D0001">
        <w:trPr>
          <w:trHeight w:hRule="exact" w:val="1462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46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4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</w:tr>
      <w:tr w:rsidR="006D0001">
        <w:trPr>
          <w:trHeight w:hRule="exact" w:val="1561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сумма акциза, начисленная налогоплательщиком, включенным в Реестр эксплуатантов гражданской авиации Российской Федерации и имеющим сертификат (свидетельство) эксплуатанта, при совершении операции, указанной в пп.28 п.1 ст.182 НК РФ, в случае неиспользования полученного авиационного керосина для заправки воздушных судов, эксплуатируемых налогоплательщиком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6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6D0001">
        <w:trPr>
          <w:trHeight w:hRule="exact" w:val="1548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46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4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</w:tr>
      <w:tr w:rsidR="006D0001">
        <w:trPr>
          <w:trHeight w:hRule="exact" w:val="2765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 РФ, в случае использования полученного (оприходованного) бензола, параксилола, ортоксилола для производства продукции нефтехимии и (или) выбытия (п.20 ст.200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6D0001">
        <w:trPr>
          <w:trHeight w:hRule="exact" w:val="275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 РФ, в случае использования полученного (оприходованного) бензола, параксилола, ортоксилола не для производства продукции нефтехимии и (или) выбытия (п.20 ст.200 НК РФ) 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355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6D0001">
        <w:trPr>
          <w:trHeight w:hRule="exact" w:val="30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Контрольная сумма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390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</w:tr>
    </w:tbl>
    <w:p w:rsidR="006D0001" w:rsidRDefault="006D0001">
      <w:pPr>
        <w:sectPr w:rsidR="006D0001">
          <w:pgSz w:w="17008" w:h="11909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3"/>
        <w:gridCol w:w="1691"/>
        <w:gridCol w:w="2708"/>
        <w:gridCol w:w="3037"/>
      </w:tblGrid>
      <w:tr w:rsidR="006D0001">
        <w:trPr>
          <w:trHeight w:hRule="exact" w:val="344"/>
        </w:trPr>
        <w:tc>
          <w:tcPr>
            <w:tcW w:w="15789" w:type="dxa"/>
            <w:gridSpan w:val="4"/>
            <w:shd w:val="clear" w:color="auto" w:fill="auto"/>
          </w:tcPr>
          <w:p w:rsidR="006D0001" w:rsidRDefault="002725FD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6D0001">
        <w:trPr>
          <w:trHeight w:hRule="exact" w:val="1003"/>
        </w:trPr>
        <w:tc>
          <w:tcPr>
            <w:tcW w:w="15789" w:type="dxa"/>
            <w:gridSpan w:val="4"/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4 Акциз на средние дистилляты (677)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6D0001">
        <w:trPr>
          <w:trHeight w:hRule="exact" w:val="344"/>
        </w:trPr>
        <w:tc>
          <w:tcPr>
            <w:tcW w:w="15789" w:type="dxa"/>
            <w:gridSpan w:val="4"/>
            <w:tcBorders>
              <w:bottom w:val="single" w:sz="5" w:space="0" w:color="696969"/>
            </w:tcBorders>
          </w:tcPr>
          <w:p w:rsidR="006D0001" w:rsidRDefault="006D0001"/>
        </w:tc>
      </w:tr>
      <w:tr w:rsidR="006D0001">
        <w:trPr>
          <w:trHeight w:hRule="exact" w:val="458"/>
        </w:trPr>
        <w:tc>
          <w:tcPr>
            <w:tcW w:w="835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6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745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Средние дистилляты (677)</w:t>
            </w:r>
          </w:p>
        </w:tc>
      </w:tr>
      <w:tr w:rsidR="006D0001">
        <w:trPr>
          <w:trHeight w:hRule="exact" w:val="674"/>
        </w:trPr>
        <w:tc>
          <w:tcPr>
            <w:tcW w:w="835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6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</w:tr>
      <w:tr w:rsidR="006D0001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</w:tr>
      <w:tr w:rsidR="006D0001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400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них: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55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реализация на территории Российской Федерации лицами произведенных ими средних дистиллятов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78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средних дистиллятов российской организацией, имеющей свидетельство о регистрации организации, совершающей операции со средними дистиллятами (пп. 29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877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на территории Российской Федерации российскими организациями, включенными в реестр поставщиков бункерного топлива, и (или) российскими организациями, имеющими лицензию на осуществление погрузочно-разгрузочной, и (или) российскими организациями, заключившими с организациями, включенными в реестр поставщиков бункерного топлива, договоры, на основании которых используются объекты, посредством которых осуществляется бункеровка (заправка) водных судов, иностранным организациям средних дистиллятов, принадлежащих указанным российским организациям на праве собственности и вывезенных за пределы Российской Федерации в качестве припасов (пп. 30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447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российской организацией, включенной в реестр поставщиков бункерного топлива, средних дистиллятов, приобретенных в собственность и помещенных под таможенную процедуру экспорта, за пределы территории Российской Федерации иностранным организациям, выполняющим работы (оказывающим услуги), связанные с геологическим изучением, разведкой и (или) добычей углеводородного сырья на континентальном шельфе Российской Федерации (пп. 31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55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средних дистиллятов организацией, имеющей свидетельство о регистрации лица, совершающего операции по переработке средних дистиллятов (пп. 32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017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оприходование организацией, имеющей свидетельство о регистрации лица, совершающего операции по переработке средних дистиллятов, средних дистиллятов, произведенных в результате оказания ей услуг по переработке сырья (материалов), принадлежащего указанной организации на праве собственности (пп. 33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422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430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нее: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100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при совершении операции, указанной в пп. 29 п. 1 ст. 182 НК РФ, в случае использования полученных дистиллятов для бункеровки (заправки) водных судов и (или) установок и сооружений, указанных в статье 179.5 НК, принадлежащих налогоплательщику на праве собственности или ином законном основании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435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00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при совершении операции, указанной в пп. 29 п. 1 ст. 182 НК РФ, в случае неиспользования полученных дистиллятов для бункеровки (заправки) водных судов и (или) установок и сооружений, принадлежащих налогоплательщику на праве собственности или ином законном основании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исчисленная налогоплательщиком, при совершении операции, указанной в пп. 30 п. 1 ст. 182 НК РФ, в случае реализации российской организацией, включенной в реестр поставщиков бункерного топлива, и (или) российской организацией, имеющей лицензию на осуществление погрузочно-разгрузочной деятельности, или лицом, заключившим с организацией, включенной в реестр поставщиков бункерного топлива, соответствующие договоры, средних дистиллятов иностранной организации и вывозе указанных средних дистиллятов за пределы Российской Федерации в качестве припасов на водных судах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случае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450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случае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случаях выбытия (использования) средних дистиллятов, отличных от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78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о регистрации лица, совершающего операции по переработке средних дистиллятов, при совершении операций, указанных в пп. 32 и 33 п. 1 ст. 182 НК РФ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78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средних дистиллятов, помещенных под таможенную процедуру экспорта, при отсутствии банковской гарантии и реализация в государства – члены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55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Сумма акциза, предъявленная к возмещению, по средним дистиллятам, факт экспорта которых (в том числе в государства – члены ЕАЭС) документально подтвержден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57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479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30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Армения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482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483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30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490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6D0001" w:rsidRDefault="006D0001">
      <w:pPr>
        <w:sectPr w:rsidR="006D0001">
          <w:pgSz w:w="17008" w:h="16848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1018"/>
        <w:gridCol w:w="2593"/>
        <w:gridCol w:w="2593"/>
        <w:gridCol w:w="2594"/>
        <w:gridCol w:w="2478"/>
      </w:tblGrid>
      <w:tr w:rsidR="006D0001"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 w:rsidR="006D0001" w:rsidRDefault="002725FD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6D0001">
        <w:trPr>
          <w:trHeight w:hRule="exact" w:val="1003"/>
        </w:trPr>
        <w:tc>
          <w:tcPr>
            <w:tcW w:w="15789" w:type="dxa"/>
            <w:gridSpan w:val="6"/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6 Акциз на этан (680) и СУГ (681)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6D0001"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 w:rsidR="006D0001" w:rsidRDefault="006D0001"/>
        </w:tc>
      </w:tr>
      <w:tr w:rsidR="006D0001">
        <w:trPr>
          <w:trHeight w:hRule="exact" w:val="458"/>
        </w:trPr>
        <w:tc>
          <w:tcPr>
            <w:tcW w:w="451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01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18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Этан (680)</w:t>
            </w:r>
          </w:p>
        </w:tc>
        <w:tc>
          <w:tcPr>
            <w:tcW w:w="507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СУГ (681)</w:t>
            </w:r>
          </w:p>
        </w:tc>
      </w:tr>
      <w:tr w:rsidR="006D0001">
        <w:trPr>
          <w:trHeight w:hRule="exact" w:val="788"/>
        </w:trPr>
        <w:tc>
          <w:tcPr>
            <w:tcW w:w="451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01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Значение показателя 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(тонн)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 руб.)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Значение показателя 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(тонн)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 руб.)</w:t>
            </w:r>
          </w:p>
        </w:tc>
      </w:tr>
      <w:tr w:rsidR="006D0001">
        <w:trPr>
          <w:trHeight w:hRule="exact" w:val="330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</w:tr>
      <w:tr w:rsidR="006D0001">
        <w:trPr>
          <w:trHeight w:hRule="exact" w:val="1662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Операция, подлежащая налогообложению акцизами на территории Российской Федерации, по направлению этана организацией, имеющей свидетельство о регистрации лица, совершающего операции по переработке этана, на переработку в товары, являющиеся продукцией нефтехимии (подпункт 39 пункта 1 статьи 182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6D0001">
        <w:trPr>
          <w:trHeight w:hRule="exact" w:val="167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Операция, подлежащая налогообложению акцизами на территории Российской Федерации, по направлению СУГ организацией, имеющей свидетельство о регистрации лица, совершающего операции по переработке СУГ, на переработку в товары, являющиеся продукцией нефтехимии (подпункт 40 пункта 1 статьи 182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610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30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620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344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нее: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D0001">
        <w:trPr>
          <w:trHeight w:hRule="exact" w:val="210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начисленная налогоплательщиком, имеющим свидетельство о регистрации лица, совершающего операции по переработке этана, при совершении операций, указанных в подпункте 39 пункта 1 статьи 182 НК РФ, подлежащая вычету с применением коэффициента 2 в случае направления этана на производство товаров, являющихся продукцией нефтехимии (пункт 32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630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6D0001">
        <w:trPr>
          <w:trHeight w:hRule="exact" w:val="210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начисленная налогоплательщиком, имеющим свидетельство о регистрации лица, совершающего операции по переработке этана, при совершении операций, указанных в подпункте 39 пункта 1 статьи 182 НК РФ, подлежащая вычету с применением коэффициента 1 в случае направления этана не для производства товаров, являющихся продукцией нефтехимии (пункт 32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640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6D0001">
        <w:trPr>
          <w:trHeight w:hRule="exact" w:val="210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начисленная налогоплательщиком, имеющим свидетельство о регистрации лица, совершающего операции по переработке СУГ, при совершении операций, указанных в подпункте 40 пункта 1 статьи 182 НК РФ, подлежащая вычету с применением коэффициента 2 в случае направления СУГ на производство товаров, являющихся продукцией нефтехимии (пункт 33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650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210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начисленная налогоплательщиком, имеющим свидетельство о регистрации лица, совершающего операции по переработке СУГ, при совершении операций, указанных в подпункте 40 пункта 1 статьи 182 НК РФ, подлежащая вычету с применением коэффициента 1 в случае направления СУГ не для производства товаров, являющихся продукцией нефтехимии (пункт 33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660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559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 (стр. 670 = сумма строк 600 - 660)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670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6D0001" w:rsidRDefault="006D0001">
      <w:pPr>
        <w:sectPr w:rsidR="006D0001">
          <w:pgSz w:w="17008" w:h="11909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1018"/>
        <w:gridCol w:w="2593"/>
        <w:gridCol w:w="2593"/>
        <w:gridCol w:w="2594"/>
        <w:gridCol w:w="2478"/>
      </w:tblGrid>
      <w:tr w:rsidR="006D0001"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 w:rsidR="006D0001" w:rsidRDefault="002725FD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6D0001">
        <w:trPr>
          <w:trHeight w:hRule="exact" w:val="1003"/>
        </w:trPr>
        <w:tc>
          <w:tcPr>
            <w:tcW w:w="15789" w:type="dxa"/>
            <w:gridSpan w:val="6"/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7 Акциз на сталь жидкую (740 и 741)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6D0001"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 w:rsidR="006D0001" w:rsidRDefault="006D0001"/>
        </w:tc>
      </w:tr>
      <w:tr w:rsidR="006D0001">
        <w:trPr>
          <w:trHeight w:hRule="exact" w:val="458"/>
        </w:trPr>
        <w:tc>
          <w:tcPr>
            <w:tcW w:w="451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01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18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Сталь жидкая (740)</w:t>
            </w:r>
          </w:p>
        </w:tc>
        <w:tc>
          <w:tcPr>
            <w:tcW w:w="507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Сталь жидкая (741)</w:t>
            </w:r>
          </w:p>
        </w:tc>
      </w:tr>
      <w:tr w:rsidR="006D0001">
        <w:trPr>
          <w:trHeight w:hRule="exact" w:val="788"/>
        </w:trPr>
        <w:tc>
          <w:tcPr>
            <w:tcW w:w="451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101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6D0001"/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Значение показателя 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(тонн)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 руб.)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Значение показателя 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(тонн)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 руб.)</w:t>
            </w:r>
          </w:p>
        </w:tc>
      </w:tr>
      <w:tr w:rsidR="006D0001">
        <w:trPr>
          <w:trHeight w:hRule="exact" w:val="330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</w:tr>
      <w:tr w:rsidR="006D0001">
        <w:trPr>
          <w:trHeight w:hRule="exact" w:val="1447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Операция, подлежащая налогообложению акцизами на территории Российской Федерации, по использованию стали жидкой для получения продуктов (полупродуктов) металлургического производства (в том числе заготовок) путем литья (подпункты 41 и 42 пункта 1 статьи 182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700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891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подлежащая вычету, а именно: суммы акциза, исчисленные при совершении операций, указанных в подпунктах 41 и 42 пункта 1 статьи 182 НК РФ, подлежащие вычету, в части, относящейся к стали жидкой, использованной налогоплательщиком для производства продуктов (полупродуктов) металлургического производства (пункт 34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710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559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 (стр. 720 = сумма строк 700 - 710)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720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6D0001">
        <w:trPr>
          <w:trHeight w:hRule="exact" w:val="115"/>
        </w:trPr>
        <w:tc>
          <w:tcPr>
            <w:tcW w:w="15789" w:type="dxa"/>
            <w:gridSpan w:val="6"/>
            <w:tcBorders>
              <w:top w:val="single" w:sz="5" w:space="0" w:color="696969"/>
            </w:tcBorders>
          </w:tcPr>
          <w:p w:rsidR="006D0001" w:rsidRDefault="006D0001"/>
        </w:tc>
      </w:tr>
      <w:tr w:rsidR="006D0001">
        <w:trPr>
          <w:trHeight w:hRule="exact" w:val="329"/>
        </w:trPr>
        <w:tc>
          <w:tcPr>
            <w:tcW w:w="5531" w:type="dxa"/>
            <w:gridSpan w:val="2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6D0001" w:rsidRDefault="002725FD" w:rsidP="00C60198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«        »  _____</w:t>
            </w:r>
            <w:r w:rsidR="00C6019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________________  г.</w:t>
            </w:r>
          </w:p>
        </w:tc>
        <w:tc>
          <w:tcPr>
            <w:tcW w:w="5186" w:type="dxa"/>
            <w:gridSpan w:val="2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6D0001" w:rsidRDefault="002725FD" w:rsidP="00C6019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Руководитель налогового органа                </w:t>
            </w:r>
          </w:p>
        </w:tc>
        <w:tc>
          <w:tcPr>
            <w:tcW w:w="5072" w:type="dxa"/>
            <w:gridSpan w:val="2"/>
          </w:tcPr>
          <w:p w:rsidR="006D0001" w:rsidRDefault="006D0001"/>
        </w:tc>
      </w:tr>
      <w:tr w:rsidR="006D0001">
        <w:trPr>
          <w:trHeight w:hRule="exact" w:val="115"/>
        </w:trPr>
        <w:tc>
          <w:tcPr>
            <w:tcW w:w="15789" w:type="dxa"/>
            <w:gridSpan w:val="6"/>
          </w:tcPr>
          <w:p w:rsidR="006D0001" w:rsidRDefault="006D0001"/>
        </w:tc>
      </w:tr>
      <w:tr w:rsidR="006D0001">
        <w:trPr>
          <w:trHeight w:hRule="exact" w:val="344"/>
        </w:trPr>
        <w:tc>
          <w:tcPr>
            <w:tcW w:w="5531" w:type="dxa"/>
            <w:gridSpan w:val="2"/>
          </w:tcPr>
          <w:p w:rsidR="006D0001" w:rsidRDefault="006D0001"/>
        </w:tc>
        <w:tc>
          <w:tcPr>
            <w:tcW w:w="5186" w:type="dxa"/>
            <w:gridSpan w:val="2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072" w:type="dxa"/>
            <w:gridSpan w:val="2"/>
          </w:tcPr>
          <w:p w:rsidR="006D0001" w:rsidRDefault="006D0001"/>
        </w:tc>
      </w:tr>
      <w:tr w:rsidR="006D0001">
        <w:trPr>
          <w:trHeight w:hRule="exact" w:val="229"/>
        </w:trPr>
        <w:tc>
          <w:tcPr>
            <w:tcW w:w="5531" w:type="dxa"/>
            <w:gridSpan w:val="2"/>
          </w:tcPr>
          <w:p w:rsidR="006D0001" w:rsidRDefault="006D0001"/>
        </w:tc>
        <w:tc>
          <w:tcPr>
            <w:tcW w:w="5186" w:type="dxa"/>
            <w:gridSpan w:val="2"/>
            <w:vMerge w:val="restart"/>
            <w:tcBorders>
              <w:top w:val="single" w:sz="5" w:space="0" w:color="000000"/>
            </w:tcBorders>
            <w:shd w:val="clear" w:color="auto" w:fill="FFFFFF"/>
            <w:tcMar>
              <w:left w:w="43" w:type="dxa"/>
              <w:right w:w="43" w:type="dxa"/>
            </w:tcMar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(подпись, Ф.И.О. руководителя)</w:t>
            </w:r>
          </w:p>
        </w:tc>
        <w:tc>
          <w:tcPr>
            <w:tcW w:w="5072" w:type="dxa"/>
            <w:gridSpan w:val="2"/>
          </w:tcPr>
          <w:p w:rsidR="006D0001" w:rsidRDefault="006D0001"/>
        </w:tc>
      </w:tr>
      <w:tr w:rsidR="006D0001">
        <w:trPr>
          <w:trHeight w:hRule="exact" w:val="115"/>
        </w:trPr>
        <w:tc>
          <w:tcPr>
            <w:tcW w:w="5531" w:type="dxa"/>
            <w:gridSpan w:val="2"/>
            <w:vMerge w:val="restart"/>
            <w:tcBorders>
              <w:bottom w:val="single" w:sz="5" w:space="0" w:color="000000"/>
            </w:tcBorders>
            <w:shd w:val="clear" w:color="auto" w:fill="FFFFFF"/>
            <w:tcMar>
              <w:left w:w="43" w:type="dxa"/>
              <w:right w:w="43" w:type="dxa"/>
            </w:tcMar>
            <w:vAlign w:val="center"/>
          </w:tcPr>
          <w:p w:rsidR="006D0001" w:rsidRDefault="006D000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bookmarkStart w:id="0" w:name="_GoBack"/>
            <w:bookmarkEnd w:id="0"/>
          </w:p>
        </w:tc>
        <w:tc>
          <w:tcPr>
            <w:tcW w:w="5186" w:type="dxa"/>
            <w:gridSpan w:val="2"/>
            <w:vMerge/>
            <w:tcBorders>
              <w:top w:val="single" w:sz="5" w:space="0" w:color="000000"/>
            </w:tcBorders>
            <w:shd w:val="clear" w:color="auto" w:fill="FFFFFF"/>
          </w:tcPr>
          <w:p w:rsidR="006D0001" w:rsidRDefault="006D0001"/>
        </w:tc>
        <w:tc>
          <w:tcPr>
            <w:tcW w:w="5072" w:type="dxa"/>
            <w:gridSpan w:val="2"/>
          </w:tcPr>
          <w:p w:rsidR="006D0001" w:rsidRDefault="006D0001"/>
        </w:tc>
      </w:tr>
      <w:tr w:rsidR="006D0001">
        <w:trPr>
          <w:trHeight w:hRule="exact" w:val="214"/>
        </w:trPr>
        <w:tc>
          <w:tcPr>
            <w:tcW w:w="5531" w:type="dxa"/>
            <w:gridSpan w:val="2"/>
            <w:vMerge/>
            <w:tcBorders>
              <w:bottom w:val="single" w:sz="5" w:space="0" w:color="000000"/>
            </w:tcBorders>
            <w:shd w:val="clear" w:color="auto" w:fill="FFFFFF"/>
            <w:vAlign w:val="center"/>
          </w:tcPr>
          <w:p w:rsidR="006D0001" w:rsidRDefault="006D0001"/>
        </w:tc>
        <w:tc>
          <w:tcPr>
            <w:tcW w:w="10258" w:type="dxa"/>
            <w:gridSpan w:val="4"/>
          </w:tcPr>
          <w:p w:rsidR="006D0001" w:rsidRDefault="006D0001"/>
        </w:tc>
      </w:tr>
      <w:tr w:rsidR="006D0001">
        <w:trPr>
          <w:trHeight w:hRule="exact" w:val="344"/>
        </w:trPr>
        <w:tc>
          <w:tcPr>
            <w:tcW w:w="5531" w:type="dxa"/>
            <w:gridSpan w:val="2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6D0001" w:rsidRDefault="002725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( Ф.И.О., номер телефона исполнителя)</w:t>
            </w:r>
          </w:p>
        </w:tc>
        <w:tc>
          <w:tcPr>
            <w:tcW w:w="10258" w:type="dxa"/>
            <w:gridSpan w:val="4"/>
          </w:tcPr>
          <w:p w:rsidR="006D0001" w:rsidRDefault="006D0001"/>
        </w:tc>
      </w:tr>
    </w:tbl>
    <w:p w:rsidR="00B02BE8" w:rsidRDefault="00B02BE8"/>
    <w:sectPr w:rsidR="00B02BE8">
      <w:pgSz w:w="17008" w:h="11909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01"/>
    <w:rsid w:val="002725FD"/>
    <w:rsid w:val="004D7506"/>
    <w:rsid w:val="006D0001"/>
    <w:rsid w:val="00784625"/>
    <w:rsid w:val="00B02BE8"/>
    <w:rsid w:val="00C60198"/>
    <w:rsid w:val="00EE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289FE-0CC9-4001-AAAF-D68D56DB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3092</Words>
  <Characters>17627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2022.2.6 from 27 May 2022, .NET 4.7</Company>
  <LinksUpToDate>false</LinksUpToDate>
  <CharactersWithSpaces>20678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Ловякина Любовь Вячеславовна</dc:creator>
  <cp:keywords/>
  <dc:description/>
  <cp:lastModifiedBy>Ловякина Любовь Вячеславовна</cp:lastModifiedBy>
  <cp:revision>6</cp:revision>
  <dcterms:created xsi:type="dcterms:W3CDTF">2024-12-17T08:41:00Z</dcterms:created>
  <dcterms:modified xsi:type="dcterms:W3CDTF">2024-12-18T13:47:00Z</dcterms:modified>
</cp:coreProperties>
</file>